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7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52"/>
        </w:rPr>
      </w:pPr>
    </w:p>
    <w:p>
      <w:pPr>
        <w:widowControl/>
        <w:spacing w:line="700" w:lineRule="exact"/>
        <w:jc w:val="center"/>
        <w:outlineLvl w:val="1"/>
        <w:rPr>
          <w:rFonts w:ascii="方正小标宋简体" w:hAnsi="宋体" w:eastAsia="方正小标宋简体" w:cs="宋体"/>
          <w:color w:val="000000"/>
          <w:kern w:val="0"/>
          <w:sz w:val="44"/>
          <w:szCs w:val="52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52"/>
        </w:rPr>
        <w:t xml:space="preserve"> </w:t>
      </w:r>
      <w:bookmarkStart w:id="0" w:name="_Toc423340864"/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52"/>
        </w:rPr>
        <w:t>广东省教育强镇（乡、街道）               督导验收方案                                （修订）</w:t>
      </w:r>
      <w:bookmarkEnd w:id="0"/>
    </w:p>
    <w:p>
      <w:pPr>
        <w:widowControl/>
        <w:tabs>
          <w:tab w:val="left" w:pos="6300"/>
        </w:tabs>
        <w:spacing w:line="560" w:lineRule="exact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/>
          <w:kern w:val="0"/>
          <w:sz w:val="32"/>
          <w:szCs w:val="32"/>
        </w:rPr>
        <w:tab/>
      </w:r>
    </w:p>
    <w:p>
      <w:pPr>
        <w:widowControl/>
        <w:spacing w:line="560" w:lineRule="exact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kern w:val="0"/>
          <w:sz w:val="36"/>
          <w:szCs w:val="36"/>
        </w:rPr>
        <w:t>申报单位：</w:t>
      </w:r>
      <w:r>
        <w:rPr>
          <w:rFonts w:hint="eastAsia" w:ascii="宋体" w:hAnsi="宋体" w:cs="宋体"/>
          <w:kern w:val="0"/>
          <w:sz w:val="36"/>
          <w:szCs w:val="36"/>
          <w:u w:val="single"/>
        </w:rPr>
        <w:t xml:space="preserve"> 潮州市饶平县东山镇人民政府</w:t>
      </w:r>
    </w:p>
    <w:p>
      <w:pPr>
        <w:widowControl/>
        <w:spacing w:line="560" w:lineRule="exact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kern w:val="0"/>
          <w:sz w:val="36"/>
          <w:szCs w:val="36"/>
        </w:rPr>
        <w:t>申报时间：</w:t>
      </w:r>
      <w:r>
        <w:rPr>
          <w:rFonts w:hint="eastAsia" w:ascii="宋体" w:hAnsi="宋体" w:cs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宋体"/>
          <w:kern w:val="0"/>
          <w:sz w:val="36"/>
          <w:szCs w:val="36"/>
          <w:u w:val="single"/>
          <w:lang w:val="en-US" w:eastAsia="zh-CN"/>
        </w:rPr>
        <w:t xml:space="preserve"> 2017 </w:t>
      </w:r>
      <w:r>
        <w:rPr>
          <w:rFonts w:hint="eastAsia" w:ascii="宋体" w:hAnsi="宋体" w:cs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宋体"/>
          <w:kern w:val="0"/>
          <w:sz w:val="36"/>
          <w:szCs w:val="36"/>
        </w:rPr>
        <w:t>年</w:t>
      </w:r>
      <w:r>
        <w:rPr>
          <w:rFonts w:hint="eastAsia" w:ascii="宋体" w:hAnsi="宋体" w:cs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宋体"/>
          <w:kern w:val="0"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宋体"/>
          <w:kern w:val="0"/>
          <w:sz w:val="36"/>
          <w:szCs w:val="36"/>
          <w:u w:val="single"/>
          <w:lang w:val="en-US" w:eastAsia="zh-CN"/>
        </w:rPr>
        <w:t>11</w:t>
      </w:r>
      <w:r>
        <w:rPr>
          <w:rFonts w:hint="eastAsia" w:ascii="宋体" w:hAnsi="宋体" w:cs="宋体"/>
          <w:kern w:val="0"/>
          <w:sz w:val="36"/>
          <w:szCs w:val="36"/>
          <w:u w:val="single"/>
        </w:rPr>
        <w:t xml:space="preserve">  </w:t>
      </w:r>
      <w:r>
        <w:rPr>
          <w:rFonts w:hint="eastAsia" w:ascii="宋体" w:hAnsi="宋体" w:cs="宋体"/>
          <w:kern w:val="0"/>
          <w:sz w:val="36"/>
          <w:szCs w:val="36"/>
        </w:rPr>
        <w:t>月</w:t>
      </w:r>
      <w:r>
        <w:rPr>
          <w:rFonts w:hint="eastAsia" w:ascii="宋体" w:hAnsi="宋体" w:cs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宋体"/>
          <w:kern w:val="0"/>
          <w:sz w:val="36"/>
          <w:szCs w:val="36"/>
          <w:u w:val="single"/>
          <w:lang w:val="en-US" w:eastAsia="zh-CN"/>
        </w:rPr>
        <w:t xml:space="preserve"> 25 </w:t>
      </w:r>
      <w:r>
        <w:rPr>
          <w:rFonts w:hint="eastAsia" w:ascii="宋体" w:hAnsi="宋体" w:cs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宋体"/>
          <w:kern w:val="0"/>
          <w:sz w:val="36"/>
          <w:szCs w:val="36"/>
        </w:rPr>
        <w:t>日</w:t>
      </w:r>
    </w:p>
    <w:p>
      <w:pPr>
        <w:widowControl/>
        <w:spacing w:line="560" w:lineRule="exact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kern w:val="0"/>
          <w:sz w:val="36"/>
          <w:szCs w:val="36"/>
        </w:rPr>
        <w:t xml:space="preserve">申    报：初评（   ）复评（ </w:t>
      </w:r>
      <w:r>
        <w:rPr>
          <w:rFonts w:hint="eastAsia" w:ascii="宋体" w:hAnsi="宋体" w:cs="宋体"/>
          <w:kern w:val="0"/>
          <w:sz w:val="32"/>
          <w:szCs w:val="32"/>
        </w:rPr>
        <w:t>√</w:t>
      </w:r>
      <w:r>
        <w:rPr>
          <w:rFonts w:hint="eastAsia" w:ascii="宋体" w:hAnsi="宋体" w:cs="宋体"/>
          <w:kern w:val="0"/>
          <w:sz w:val="36"/>
          <w:szCs w:val="36"/>
        </w:rPr>
        <w:t xml:space="preserve"> ）</w:t>
      </w:r>
    </w:p>
    <w:p>
      <w:pPr>
        <w:widowControl/>
        <w:spacing w:line="560" w:lineRule="exact"/>
        <w:jc w:val="center"/>
        <w:rPr>
          <w:rFonts w:ascii="楷体_GB2312" w:hAnsi="宋体" w:eastAsia="楷体_GB2312" w:cs="宋体"/>
          <w:kern w:val="0"/>
          <w:sz w:val="36"/>
          <w:szCs w:val="36"/>
        </w:rPr>
      </w:pPr>
    </w:p>
    <w:p>
      <w:pPr>
        <w:widowControl/>
        <w:spacing w:line="560" w:lineRule="exact"/>
        <w:jc w:val="center"/>
        <w:rPr>
          <w:rFonts w:ascii="楷体_GB2312" w:hAnsi="宋体" w:eastAsia="楷体_GB2312" w:cs="宋体"/>
          <w:kern w:val="0"/>
          <w:sz w:val="36"/>
          <w:szCs w:val="36"/>
        </w:rPr>
      </w:pPr>
    </w:p>
    <w:p>
      <w:pPr>
        <w:widowControl/>
        <w:spacing w:line="560" w:lineRule="exact"/>
        <w:jc w:val="center"/>
        <w:rPr>
          <w:rFonts w:ascii="楷体_GB2312" w:hAnsi="宋体" w:eastAsia="楷体_GB2312" w:cs="宋体"/>
          <w:kern w:val="0"/>
          <w:sz w:val="36"/>
          <w:szCs w:val="36"/>
        </w:rPr>
      </w:pPr>
    </w:p>
    <w:p>
      <w:pPr>
        <w:widowControl/>
        <w:spacing w:line="560" w:lineRule="exact"/>
        <w:jc w:val="center"/>
        <w:rPr>
          <w:rFonts w:ascii="楷体_GB2312" w:hAnsi="宋体" w:eastAsia="楷体_GB2312" w:cs="宋体"/>
          <w:kern w:val="0"/>
          <w:sz w:val="36"/>
          <w:szCs w:val="36"/>
        </w:rPr>
      </w:pPr>
    </w:p>
    <w:p>
      <w:pPr>
        <w:widowControl/>
        <w:spacing w:line="560" w:lineRule="exact"/>
        <w:jc w:val="both"/>
        <w:rPr>
          <w:rFonts w:ascii="楷体_GB2312" w:hAnsi="宋体" w:eastAsia="楷体_GB2312" w:cs="宋体"/>
          <w:kern w:val="0"/>
          <w:sz w:val="36"/>
          <w:szCs w:val="36"/>
        </w:rPr>
      </w:pPr>
    </w:p>
    <w:p>
      <w:pPr>
        <w:widowControl/>
        <w:spacing w:line="560" w:lineRule="exact"/>
        <w:jc w:val="center"/>
        <w:rPr>
          <w:rFonts w:eastAsia="楷体_GB2312"/>
          <w:kern w:val="0"/>
          <w:sz w:val="36"/>
          <w:szCs w:val="36"/>
        </w:rPr>
      </w:pPr>
      <w:r>
        <w:rPr>
          <w:rFonts w:eastAsia="楷体_GB2312"/>
          <w:kern w:val="0"/>
          <w:sz w:val="36"/>
          <w:szCs w:val="36"/>
        </w:rPr>
        <w:t>广东省人民政府教育督导室制</w:t>
      </w:r>
    </w:p>
    <w:p>
      <w:pPr>
        <w:spacing w:line="560" w:lineRule="exact"/>
        <w:jc w:val="center"/>
        <w:rPr>
          <w:rFonts w:eastAsia="黑体"/>
          <w:kern w:val="0"/>
          <w:sz w:val="32"/>
          <w:szCs w:val="32"/>
        </w:rPr>
      </w:pPr>
      <w:r>
        <w:rPr>
          <w:rFonts w:eastAsia="楷体_GB2312"/>
          <w:kern w:val="0"/>
          <w:sz w:val="36"/>
          <w:szCs w:val="36"/>
        </w:rPr>
        <w:t>201</w:t>
      </w:r>
      <w:r>
        <w:rPr>
          <w:rFonts w:hint="eastAsia" w:eastAsia="楷体_GB2312"/>
          <w:kern w:val="0"/>
          <w:sz w:val="36"/>
          <w:szCs w:val="36"/>
        </w:rPr>
        <w:t>7</w:t>
      </w:r>
      <w:r>
        <w:rPr>
          <w:rFonts w:eastAsia="楷体_GB2312"/>
          <w:kern w:val="0"/>
          <w:sz w:val="36"/>
          <w:szCs w:val="36"/>
        </w:rPr>
        <w:t>年</w:t>
      </w:r>
      <w:r>
        <w:rPr>
          <w:rFonts w:hint="eastAsia" w:eastAsia="楷体_GB2312"/>
          <w:kern w:val="0"/>
          <w:sz w:val="36"/>
          <w:szCs w:val="36"/>
        </w:rPr>
        <w:t>9</w:t>
      </w:r>
      <w:r>
        <w:rPr>
          <w:rFonts w:eastAsia="楷体_GB2312"/>
          <w:kern w:val="0"/>
          <w:sz w:val="36"/>
          <w:szCs w:val="36"/>
        </w:rPr>
        <w:t>月</w:t>
      </w:r>
      <w:r>
        <w:rPr>
          <w:rFonts w:hint="eastAsia" w:eastAsia="楷体_GB2312"/>
          <w:kern w:val="0"/>
          <w:sz w:val="36"/>
          <w:szCs w:val="36"/>
        </w:rPr>
        <w:t>修订</w:t>
      </w:r>
    </w:p>
    <w:p>
      <w:pPr>
        <w:spacing w:line="700" w:lineRule="exact"/>
        <w:jc w:val="center"/>
        <w:rPr>
          <w:rFonts w:ascii="黑体" w:hAnsi="宋体" w:eastAsia="黑体" w:cs="宋体"/>
          <w:kern w:val="0"/>
          <w:sz w:val="44"/>
          <w:szCs w:val="32"/>
        </w:rPr>
      </w:pPr>
    </w:p>
    <w:p>
      <w:pPr>
        <w:spacing w:line="700" w:lineRule="exact"/>
        <w:jc w:val="center"/>
        <w:rPr>
          <w:rFonts w:ascii="黑体" w:hAnsi="宋体" w:eastAsia="黑体" w:cs="宋体"/>
          <w:kern w:val="0"/>
          <w:sz w:val="44"/>
          <w:szCs w:val="32"/>
        </w:rPr>
      </w:pPr>
      <w:r>
        <w:rPr>
          <w:rFonts w:ascii="黑体" w:hAnsi="宋体" w:eastAsia="黑体" w:cs="宋体"/>
          <w:kern w:val="0"/>
          <w:sz w:val="44"/>
          <w:szCs w:val="32"/>
        </w:rPr>
        <w:br w:type="page"/>
      </w:r>
      <w:r>
        <w:rPr>
          <w:rFonts w:hint="eastAsia" w:ascii="黑体" w:hAnsi="宋体" w:eastAsia="黑体" w:cs="宋体"/>
          <w:kern w:val="0"/>
          <w:sz w:val="44"/>
          <w:szCs w:val="32"/>
        </w:rPr>
        <w:t>说    明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 一、《广东省教育强镇（乡、街道）督导验收方案</w:t>
      </w:r>
      <w:r>
        <w:rPr>
          <w:rFonts w:hint="eastAsia" w:eastAsia="仿宋_GB2312"/>
          <w:color w:val="000000"/>
          <w:kern w:val="0"/>
          <w:sz w:val="28"/>
          <w:szCs w:val="28"/>
        </w:rPr>
        <w:t>（修订）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》（以下简称《验收方案》），是根据国家和省有关教育政策、法规以及《广东省教育创强督导验收办法（修订）》制定的。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二、本《验收方案》既是申报教育强镇（乡、街道）（以下简称教育强镇）验收、复评的申报书，也可以作为年终工作自评报告书。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三、本《验收方案》包括六部分：（一）督导验收指标体系；（二）总评分统计表；（三）自评报告；（四）县、市审核推荐意见；（五）督导验收情况记录；（六）省人民政府教育督导室和省教育厅意见。其中自评报告独立成篇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四、教育强镇督导验收满分为100分。得分85分以上、且必达指标（用黑体字标示）全部达标，为通过教育强镇督导验收。得分90分以上，且必达指标全部达标，为通过教育强镇复评验收。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五、督导验收指标体系评分具体操作请看《教育强镇督导验收指标评分操作说明》。</w:t>
      </w:r>
    </w:p>
    <w:p>
      <w:pPr>
        <w:spacing w:line="560" w:lineRule="exact"/>
        <w:ind w:firstLine="555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六、本《验收方案》和《教育强镇督导验收指标评分操作说明》中的“高于”、“大于”、“以上”均含本数</w:t>
      </w:r>
      <w:r>
        <w:rPr>
          <w:rFonts w:hint="eastAsia" w:ascii="仿宋_GB2312" w:eastAsia="仿宋_GB2312"/>
          <w:kern w:val="0"/>
          <w:sz w:val="28"/>
          <w:szCs w:val="28"/>
        </w:rPr>
        <w:t>，“以下”不包含本数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。“逐年提高”是指近3年连续每年比上年有所提高。《督导验收指标体系》中的三级指标由若干个要素构成，两个要素以上的，一般用“；”隔开。</w:t>
      </w:r>
    </w:p>
    <w:p>
      <w:pPr>
        <w:snapToGrid w:val="0"/>
        <w:spacing w:after="120"/>
        <w:jc w:val="center"/>
        <w:rPr>
          <w:rFonts w:ascii="黑体" w:hAnsi="宋体" w:eastAsia="黑体" w:cs="宋体"/>
          <w:kern w:val="0"/>
          <w:sz w:val="36"/>
          <w:szCs w:val="36"/>
        </w:rPr>
      </w:pPr>
    </w:p>
    <w:p>
      <w:pPr>
        <w:snapToGrid w:val="0"/>
        <w:spacing w:after="120"/>
        <w:jc w:val="center"/>
        <w:rPr>
          <w:rFonts w:ascii="黑体" w:hAnsi="宋体" w:eastAsia="黑体" w:cs="宋体"/>
          <w:kern w:val="0"/>
          <w:sz w:val="36"/>
          <w:szCs w:val="36"/>
        </w:rPr>
      </w:pPr>
    </w:p>
    <w:p>
      <w:pPr>
        <w:snapToGrid w:val="0"/>
        <w:spacing w:after="120"/>
        <w:jc w:val="center"/>
        <w:rPr>
          <w:rFonts w:ascii="黑体" w:hAnsi="宋体" w:eastAsia="黑体" w:cs="宋体"/>
          <w:kern w:val="0"/>
          <w:sz w:val="36"/>
          <w:szCs w:val="36"/>
        </w:rPr>
      </w:pPr>
    </w:p>
    <w:p>
      <w:pPr>
        <w:snapToGrid w:val="0"/>
        <w:spacing w:after="120"/>
        <w:jc w:val="center"/>
        <w:rPr>
          <w:sz w:val="36"/>
          <w:szCs w:val="36"/>
        </w:rPr>
      </w:pPr>
      <w:r>
        <w:rPr>
          <w:rFonts w:hint="eastAsia" w:ascii="黑体" w:hAnsi="宋体" w:eastAsia="黑体" w:cs="宋体"/>
          <w:kern w:val="0"/>
          <w:sz w:val="36"/>
          <w:szCs w:val="36"/>
        </w:rPr>
        <w:t>（一）督导验收指标体系</w:t>
      </w:r>
    </w:p>
    <w:tbl>
      <w:tblPr>
        <w:tblStyle w:val="5"/>
        <w:tblW w:w="9646" w:type="dxa"/>
        <w:jc w:val="center"/>
        <w:tblInd w:w="-2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652"/>
        <w:gridCol w:w="6580"/>
        <w:gridCol w:w="620"/>
        <w:gridCol w:w="620"/>
        <w:gridCol w:w="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tblHeader/>
          <w:jc w:val="center"/>
        </w:trPr>
        <w:tc>
          <w:tcPr>
            <w:tcW w:w="594" w:type="dxa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一级指标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二级指标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三级指标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分值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60" w:lineRule="exact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自</w:t>
            </w:r>
          </w:p>
          <w:p>
            <w:pPr>
              <w:widowControl/>
              <w:snapToGrid w:val="0"/>
              <w:spacing w:line="260" w:lineRule="exact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评</w:t>
            </w:r>
          </w:p>
          <w:p>
            <w:pPr>
              <w:widowControl/>
              <w:snapToGrid w:val="0"/>
              <w:spacing w:line="260" w:lineRule="exact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分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60" w:lineRule="exact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他</w:t>
            </w:r>
          </w:p>
          <w:p>
            <w:pPr>
              <w:widowControl/>
              <w:snapToGrid w:val="0"/>
              <w:spacing w:line="260" w:lineRule="exact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评</w:t>
            </w:r>
          </w:p>
          <w:p>
            <w:pPr>
              <w:widowControl/>
              <w:snapToGrid w:val="0"/>
              <w:spacing w:line="260" w:lineRule="exact"/>
              <w:jc w:val="center"/>
              <w:rPr>
                <w:b/>
                <w:kern w:val="0"/>
                <w:sz w:val="25"/>
                <w:szCs w:val="25"/>
              </w:rPr>
            </w:pPr>
            <w:r>
              <w:rPr>
                <w:rFonts w:hAnsi="宋体"/>
                <w:b/>
                <w:kern w:val="0"/>
                <w:sz w:val="25"/>
                <w:szCs w:val="25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atLeast"/>
          <w:jc w:val="center"/>
        </w:trPr>
        <w:tc>
          <w:tcPr>
            <w:tcW w:w="5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Ansi="宋体"/>
                <w:kern w:val="0"/>
                <w:sz w:val="24"/>
              </w:rPr>
              <w:t>一、政府责任</w:t>
            </w: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Ansi="宋体"/>
                <w:kern w:val="0"/>
                <w:sz w:val="24"/>
              </w:rPr>
              <w:t>一、政府责任</w:t>
            </w:r>
          </w:p>
          <w:p>
            <w:pPr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(</w:t>
            </w:r>
            <w:r>
              <w:rPr>
                <w:rFonts w:hAnsi="宋体"/>
                <w:kern w:val="0"/>
                <w:sz w:val="24"/>
              </w:rPr>
              <w:t>一</w:t>
            </w:r>
            <w:r>
              <w:rPr>
                <w:kern w:val="0"/>
                <w:sz w:val="24"/>
              </w:rPr>
              <w:t>)</w:t>
            </w:r>
            <w:r>
              <w:rPr>
                <w:rFonts w:hAnsi="宋体"/>
                <w:kern w:val="0"/>
                <w:sz w:val="24"/>
              </w:rPr>
              <w:t>规划与机制</w:t>
            </w:r>
            <w:r>
              <w:rPr>
                <w:rFonts w:ascii="宋体" w:hAnsi="宋体"/>
                <w:kern w:val="0"/>
                <w:sz w:val="24"/>
              </w:rPr>
              <w:t>（</w:t>
            </w:r>
            <w:r>
              <w:rPr>
                <w:rFonts w:hint="eastAsia" w:ascii="宋体" w:hAnsi="宋体"/>
                <w:kern w:val="0"/>
                <w:sz w:val="24"/>
              </w:rPr>
              <w:t>18分）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1.1.1</w:t>
            </w:r>
            <w:r>
              <w:rPr>
                <w:rFonts w:hAnsi="宋体"/>
                <w:color w:val="000000"/>
                <w:kern w:val="0"/>
                <w:sz w:val="24"/>
              </w:rPr>
              <w:t>制定教育</w:t>
            </w:r>
            <w:r>
              <w:rPr>
                <w:color w:val="000000"/>
                <w:kern w:val="0"/>
                <w:sz w:val="24"/>
              </w:rPr>
              <w:t>“</w:t>
            </w:r>
            <w:r>
              <w:rPr>
                <w:rFonts w:hAnsi="宋体"/>
                <w:color w:val="000000"/>
                <w:kern w:val="0"/>
                <w:sz w:val="24"/>
              </w:rPr>
              <w:t>创强</w:t>
            </w:r>
            <w:r>
              <w:rPr>
                <w:color w:val="000000"/>
                <w:kern w:val="0"/>
                <w:sz w:val="24"/>
              </w:rPr>
              <w:t>”</w:t>
            </w:r>
            <w:r>
              <w:rPr>
                <w:rFonts w:hAnsi="宋体"/>
                <w:color w:val="000000"/>
                <w:kern w:val="0"/>
                <w:sz w:val="24"/>
              </w:rPr>
              <w:t>实施方案，积极推进教育强镇创建工作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；</w:t>
            </w:r>
            <w:r>
              <w:rPr>
                <w:rFonts w:hAnsi="宋体"/>
                <w:color w:val="000000"/>
                <w:kern w:val="0"/>
                <w:sz w:val="24"/>
              </w:rPr>
              <w:t>建立健全镇党委政府教育领导体制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，</w:t>
            </w:r>
            <w:r>
              <w:rPr>
                <w:rFonts w:hAnsi="宋体"/>
                <w:color w:val="000000"/>
                <w:kern w:val="0"/>
                <w:sz w:val="24"/>
              </w:rPr>
              <w:t>镇党委、政府把教育工作作为镇、村及有关部门领导任期目标责任制和政绩考核的重要内容之一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，</w:t>
            </w:r>
            <w:r>
              <w:rPr>
                <w:rFonts w:hAnsi="宋体"/>
                <w:kern w:val="0"/>
                <w:sz w:val="24"/>
              </w:rPr>
              <w:t>解决教育改革与发展中的困难和问题</w:t>
            </w:r>
            <w:r>
              <w:rPr>
                <w:rFonts w:hint="eastAsia"/>
                <w:kern w:val="0"/>
                <w:sz w:val="24"/>
              </w:rPr>
              <w:t>；</w:t>
            </w:r>
            <w:r>
              <w:rPr>
                <w:rFonts w:hAnsi="宋体"/>
                <w:color w:val="000000"/>
                <w:kern w:val="0"/>
                <w:sz w:val="24"/>
              </w:rPr>
              <w:t>政府定期向同级人民代表大会报告教育工作情况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；</w:t>
            </w:r>
            <w:r>
              <w:rPr>
                <w:rFonts w:hAnsi="宋体"/>
                <w:color w:val="000000"/>
                <w:kern w:val="0"/>
                <w:sz w:val="24"/>
              </w:rPr>
              <w:t>积极营造尊师重教的良好社会氛围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1.1.</w:t>
            </w:r>
            <w:r>
              <w:rPr>
                <w:rFonts w:hint="eastAsia"/>
                <w:color w:val="000000"/>
                <w:kern w:val="0"/>
                <w:sz w:val="24"/>
              </w:rPr>
              <w:t>2多渠道筹措教育创强经费，</w:t>
            </w:r>
            <w:r>
              <w:rPr>
                <w:rFonts w:hAnsi="宋体"/>
                <w:color w:val="000000"/>
                <w:kern w:val="0"/>
                <w:sz w:val="24"/>
              </w:rPr>
              <w:t>积极发动乡贤和社会各方面力量捐资助学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。</w:t>
            </w:r>
            <w:r>
              <w:rPr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1.1.3</w:t>
            </w:r>
            <w:r>
              <w:rPr>
                <w:rFonts w:hAnsi="宋体"/>
                <w:color w:val="000000"/>
                <w:kern w:val="0"/>
                <w:sz w:val="24"/>
              </w:rPr>
              <w:t>镇党委、政府积极解决镇内中小学新增建设用地和学校土地使用证等问题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，有土地使用证的学校比例逐年提高</w:t>
            </w:r>
            <w:r>
              <w:rPr>
                <w:rFonts w:hAnsi="宋体"/>
                <w:color w:val="000000"/>
                <w:kern w:val="0"/>
                <w:sz w:val="24"/>
              </w:rPr>
              <w:t>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1.1.4依法履行职责，组织和督促适龄儿童、少年入学；帮助解决适龄儿童、少年由于经济、生活、行动等带来的入学困难。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1.1.5</w:t>
            </w:r>
            <w:r>
              <w:rPr>
                <w:rFonts w:hAnsi="宋体"/>
                <w:color w:val="000000"/>
                <w:kern w:val="0"/>
                <w:sz w:val="24"/>
              </w:rPr>
              <w:t>积极采取措施防止适龄儿童、少年辍学；辖区内企事业单位无违法招用应当接受义务教育的适龄儿童、少年的现象。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1.1.</w:t>
            </w:r>
            <w:r>
              <w:rPr>
                <w:rFonts w:hint="eastAsia"/>
                <w:color w:val="000000"/>
                <w:kern w:val="0"/>
                <w:sz w:val="24"/>
              </w:rPr>
              <w:t>6</w:t>
            </w:r>
            <w:r>
              <w:rPr>
                <w:rFonts w:hint="eastAsia" w:ascii="黑体" w:eastAsia="黑体"/>
                <w:color w:val="000000"/>
                <w:kern w:val="0"/>
                <w:sz w:val="24"/>
              </w:rPr>
              <w:t>扎实推进依法治校，全镇80%以上的中小学校实现“一校一章程”</w:t>
            </w:r>
            <w:r>
              <w:rPr>
                <w:rFonts w:hint="eastAsia"/>
                <w:b/>
                <w:color w:val="000000"/>
                <w:kern w:val="0"/>
                <w:sz w:val="24"/>
              </w:rPr>
              <w:t>；</w:t>
            </w:r>
            <w:r>
              <w:rPr>
                <w:rFonts w:hAnsi="宋体"/>
                <w:color w:val="000000"/>
                <w:kern w:val="0"/>
                <w:sz w:val="24"/>
              </w:rPr>
              <w:t>依法维护和整治学校周边秩序，保护学生、教师、学校的合法权益，为学校提供安全保障和良好周边治安环境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(</w:t>
            </w:r>
            <w:r>
              <w:rPr>
                <w:rFonts w:hAnsi="宋体"/>
                <w:kern w:val="0"/>
                <w:sz w:val="24"/>
              </w:rPr>
              <w:t>二</w:t>
            </w:r>
            <w:r>
              <w:rPr>
                <w:kern w:val="0"/>
                <w:sz w:val="24"/>
              </w:rPr>
              <w:t>)</w:t>
            </w:r>
            <w:r>
              <w:rPr>
                <w:rFonts w:hAnsi="宋体"/>
                <w:kern w:val="0"/>
                <w:sz w:val="24"/>
              </w:rPr>
              <w:t>改善办学条件（</w:t>
            </w:r>
            <w:r>
              <w:rPr>
                <w:rFonts w:hint="eastAsia" w:hAnsi="宋体"/>
                <w:kern w:val="0"/>
                <w:sz w:val="24"/>
              </w:rPr>
              <w:t>38</w:t>
            </w:r>
            <w:r>
              <w:rPr>
                <w:rFonts w:hAnsi="宋体"/>
                <w:kern w:val="0"/>
                <w:sz w:val="24"/>
              </w:rPr>
              <w:t>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1.2.1中小学布局规划科学合理，布局调整</w:t>
            </w:r>
            <w:r>
              <w:rPr>
                <w:rFonts w:hint="eastAsia" w:eastAsia="黑体"/>
                <w:color w:val="000000"/>
                <w:kern w:val="0"/>
                <w:sz w:val="24"/>
              </w:rPr>
              <w:t>按时</w:t>
            </w:r>
            <w:r>
              <w:rPr>
                <w:rFonts w:eastAsia="黑体"/>
                <w:color w:val="000000"/>
                <w:kern w:val="0"/>
                <w:sz w:val="24"/>
              </w:rPr>
              <w:t>完成；</w:t>
            </w:r>
            <w:r>
              <w:rPr>
                <w:rFonts w:hint="eastAsia" w:ascii="黑体" w:eastAsia="黑体"/>
                <w:sz w:val="24"/>
              </w:rPr>
              <w:t>义务教育阶段普通中小学校中公办标准化学校覆盖率100%</w:t>
            </w:r>
            <w:r>
              <w:rPr>
                <w:rFonts w:hint="eastAsia" w:eastAsia="黑体"/>
                <w:color w:val="000000"/>
                <w:kern w:val="0"/>
                <w:sz w:val="24"/>
              </w:rPr>
              <w:t>，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民办标准化学校覆盖率60%以上</w:t>
            </w:r>
            <w:r>
              <w:rPr>
                <w:rFonts w:hint="eastAsia" w:ascii="黑体" w:eastAsia="黑体"/>
                <w:sz w:val="24"/>
              </w:rPr>
              <w:t>（教育强镇复评时达70%。如果没有达到70%以上，政府必须书面承诺2018年达到70%）；</w:t>
            </w:r>
            <w:r>
              <w:rPr>
                <w:rFonts w:hint="eastAsia" w:eastAsia="黑体"/>
                <w:color w:val="000000"/>
                <w:kern w:val="0"/>
                <w:sz w:val="24"/>
              </w:rPr>
              <w:t>平均班额小学不超过45人、初中不超过</w:t>
            </w:r>
            <w:r>
              <w:rPr>
                <w:rFonts w:eastAsia="黑体"/>
                <w:color w:val="000000"/>
                <w:kern w:val="0"/>
                <w:sz w:val="24"/>
              </w:rPr>
              <w:t>5</w:t>
            </w:r>
            <w:r>
              <w:rPr>
                <w:rFonts w:hint="eastAsia" w:eastAsia="黑体"/>
                <w:color w:val="000000"/>
                <w:kern w:val="0"/>
                <w:sz w:val="24"/>
              </w:rPr>
              <w:t>0</w:t>
            </w:r>
            <w:r>
              <w:rPr>
                <w:rFonts w:eastAsia="黑体"/>
                <w:color w:val="000000"/>
                <w:kern w:val="0"/>
                <w:sz w:val="24"/>
              </w:rPr>
              <w:t>人</w:t>
            </w:r>
            <w:r>
              <w:rPr>
                <w:rFonts w:hint="eastAsia" w:eastAsia="黑体"/>
                <w:color w:val="000000"/>
                <w:kern w:val="0"/>
                <w:sz w:val="24"/>
              </w:rPr>
              <w:t>，且起始年级小学</w:t>
            </w:r>
            <w:r>
              <w:rPr>
                <w:rFonts w:eastAsia="黑体"/>
                <w:color w:val="000000"/>
                <w:kern w:val="0"/>
                <w:sz w:val="24"/>
              </w:rPr>
              <w:t>无</w:t>
            </w:r>
            <w:r>
              <w:rPr>
                <w:rFonts w:hint="eastAsia" w:eastAsia="黑体"/>
                <w:color w:val="000000"/>
                <w:kern w:val="0"/>
                <w:sz w:val="24"/>
              </w:rPr>
              <w:t>51人以上、初中无</w:t>
            </w:r>
            <w:r>
              <w:rPr>
                <w:rFonts w:eastAsia="黑体"/>
                <w:color w:val="000000"/>
                <w:kern w:val="0"/>
                <w:sz w:val="24"/>
              </w:rPr>
              <w:t>56人以上大班额现象。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1.2.2重视学校体育卫生艺术教育,中小学校体育卫生基本条件和艺术教育基本条件达标率均达到100%。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/>
                <w:color w:val="000000"/>
                <w:kern w:val="0"/>
                <w:sz w:val="24"/>
              </w:rPr>
              <w:t>1.2.3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中小学常规教学仪器设备达标率为</w:t>
            </w:r>
            <w:r>
              <w:rPr>
                <w:rFonts w:hint="eastAsia" w:ascii="黑体" w:eastAsia="黑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；所有学校的实验开出率均达100%；中小学校按照规定每年补充符合师生实际需要的图书，并提高师生阅读率，新增图书比例不少于藏书标准的</w:t>
            </w:r>
            <w:r>
              <w:rPr>
                <w:rFonts w:hint="eastAsia" w:ascii="黑体" w:eastAsia="黑体"/>
                <w:color w:val="000000"/>
                <w:kern w:val="0"/>
                <w:sz w:val="24"/>
              </w:rPr>
              <w:t>1%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；生均图书册数小学达到</w:t>
            </w:r>
            <w:r>
              <w:rPr>
                <w:rFonts w:hint="eastAsia" w:ascii="黑体" w:eastAsia="黑体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册以上，初中</w:t>
            </w:r>
            <w:r>
              <w:rPr>
                <w:rFonts w:hint="eastAsia" w:ascii="黑体" w:eastAsia="黑体"/>
                <w:color w:val="000000"/>
                <w:kern w:val="0"/>
                <w:sz w:val="24"/>
              </w:rPr>
              <w:t>25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册以上，高中40册以上。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(</w:t>
            </w:r>
            <w:r>
              <w:rPr>
                <w:rFonts w:hAnsi="宋体"/>
                <w:kern w:val="0"/>
                <w:sz w:val="24"/>
              </w:rPr>
              <w:t>二</w:t>
            </w:r>
            <w:r>
              <w:rPr>
                <w:kern w:val="0"/>
                <w:sz w:val="24"/>
              </w:rPr>
              <w:t>)</w:t>
            </w:r>
            <w:r>
              <w:rPr>
                <w:rFonts w:hAnsi="宋体"/>
                <w:kern w:val="0"/>
                <w:sz w:val="24"/>
              </w:rPr>
              <w:t>改善办学条件（</w:t>
            </w:r>
            <w:r>
              <w:rPr>
                <w:rFonts w:hint="eastAsia" w:hAnsi="宋体"/>
                <w:kern w:val="0"/>
                <w:sz w:val="24"/>
              </w:rPr>
              <w:t>38</w:t>
            </w:r>
            <w:r>
              <w:rPr>
                <w:rFonts w:hAnsi="宋体"/>
                <w:kern w:val="0"/>
                <w:sz w:val="24"/>
              </w:rPr>
              <w:t>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/>
                <w:color w:val="000000"/>
                <w:kern w:val="0"/>
                <w:sz w:val="24"/>
              </w:rPr>
              <w:t>1.2.4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推进数字化校园建设，全部学校接通互联网；普通中小学校网络多媒体教室占总课室数不低于60%；100%教师配备专用教学用终端，</w:t>
            </w:r>
            <w:r>
              <w:rPr>
                <w:rFonts w:hint="eastAsia" w:ascii="黑体" w:hAnsi="宋体" w:eastAsia="黑体"/>
                <w:sz w:val="24"/>
              </w:rPr>
              <w:t>100名学生拥有学习终端不少于20台，100名学生以下的非完全小学、教学点按最大班额配备学习终端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；全部学校均将教师、学生、办学条件等数据及时录入系统，并同时更新到省市各级教育信息管理平台</w:t>
            </w:r>
            <w:r>
              <w:rPr>
                <w:rFonts w:hint="eastAsia" w:ascii="黑体" w:eastAsia="黑体"/>
                <w:color w:val="000000"/>
                <w:kern w:val="0"/>
                <w:sz w:val="24"/>
              </w:rPr>
              <w:t>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snapToGrid w:val="0"/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1.</w:t>
            </w:r>
            <w:r>
              <w:rPr>
                <w:rFonts w:eastAsia="黑体"/>
                <w:color w:val="000000"/>
                <w:kern w:val="0"/>
                <w:sz w:val="24"/>
              </w:rPr>
              <w:t>2.5建成 1 所以上公办规范化乡镇中心幼儿园</w:t>
            </w:r>
            <w:r>
              <w:rPr>
                <w:rFonts w:hint="eastAsia" w:eastAsia="黑体"/>
                <w:color w:val="000000"/>
                <w:kern w:val="0"/>
                <w:sz w:val="24"/>
              </w:rPr>
              <w:t>，幼儿园有消防合格证明文件和收费备案表</w:t>
            </w:r>
            <w:r>
              <w:rPr>
                <w:rFonts w:eastAsia="黑体"/>
                <w:color w:val="000000"/>
                <w:kern w:val="0"/>
                <w:sz w:val="24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常住人口4000人以上的行政村有相对独立的幼儿园；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民办园基本达到设置标准要求，许可证办证率100%；规范化幼儿园比例达50%以上且逐年提高。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1.2.6.常住人口4万人以上的镇设立特殊教育随班就读资源课室。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snapToGrid w:val="0"/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1.2.7</w:t>
            </w:r>
            <w:r>
              <w:rPr>
                <w:rFonts w:hAnsi="宋体"/>
                <w:color w:val="000000"/>
                <w:kern w:val="0"/>
                <w:sz w:val="24"/>
              </w:rPr>
              <w:t>设立成人文化技术学校或社区教育中心；成人教育培训面逐年提高。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1.5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snapToGrid w:val="0"/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1.2.8完善中小学校后勤服务保障体系。学校配置足够的符合安全、卫生、健康标准的食堂、浴室、学生宿舍、厕所等基本生活设施设备。配备安全饮用水供应设施。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1.5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snapToGrid w:val="0"/>
              <w:rPr>
                <w:rFonts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(</w:t>
            </w:r>
            <w:r>
              <w:rPr>
                <w:rFonts w:hAnsi="宋体"/>
                <w:kern w:val="0"/>
                <w:sz w:val="24"/>
              </w:rPr>
              <w:t>三</w:t>
            </w:r>
            <w:r>
              <w:rPr>
                <w:kern w:val="0"/>
                <w:sz w:val="24"/>
              </w:rPr>
              <w:t>)</w:t>
            </w:r>
            <w:r>
              <w:rPr>
                <w:rFonts w:hAnsi="宋体"/>
                <w:kern w:val="0"/>
                <w:sz w:val="24"/>
              </w:rPr>
              <w:t>师资队伍建设（</w:t>
            </w: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Ansi="宋体"/>
                <w:kern w:val="0"/>
                <w:sz w:val="24"/>
              </w:rPr>
              <w:t>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ascii="黑体" w:hAnsi="黑体" w:eastAsia="黑体"/>
                <w:color w:val="000000"/>
                <w:kern w:val="0"/>
                <w:sz w:val="24"/>
              </w:rPr>
              <w:t>1.3.1按照省标准配齐配足幼儿园、中小学</w:t>
            </w: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教师</w:t>
            </w:r>
            <w:r>
              <w:rPr>
                <w:rFonts w:ascii="黑体" w:hAnsi="黑体" w:eastAsia="黑体"/>
                <w:color w:val="000000"/>
                <w:kern w:val="0"/>
                <w:sz w:val="24"/>
              </w:rPr>
              <w:t>；</w:t>
            </w: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6个班以上的非完全小学</w:t>
            </w:r>
            <w:r>
              <w:rPr>
                <w:rFonts w:ascii="黑体" w:hAnsi="黑体" w:eastAsia="黑体"/>
                <w:color w:val="000000"/>
                <w:kern w:val="0"/>
                <w:sz w:val="24"/>
              </w:rPr>
              <w:t>、教学点</w:t>
            </w: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按照小学编制标准配备教师，6个班以下</w:t>
            </w:r>
            <w:r>
              <w:rPr>
                <w:rFonts w:ascii="黑体" w:hAnsi="黑体" w:eastAsia="黑体"/>
                <w:color w:val="000000"/>
                <w:kern w:val="0"/>
                <w:sz w:val="24"/>
              </w:rPr>
              <w:t>的</w:t>
            </w: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非完全小学</w:t>
            </w:r>
            <w:r>
              <w:rPr>
                <w:rFonts w:ascii="黑体" w:hAnsi="黑体" w:eastAsia="黑体"/>
                <w:color w:val="000000"/>
                <w:kern w:val="0"/>
                <w:sz w:val="24"/>
              </w:rPr>
              <w:t>、教学点班均教师不</w:t>
            </w: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少</w:t>
            </w:r>
            <w:r>
              <w:rPr>
                <w:rFonts w:ascii="黑体" w:hAnsi="黑体" w:eastAsia="黑体"/>
                <w:color w:val="000000"/>
                <w:kern w:val="0"/>
                <w:sz w:val="24"/>
              </w:rPr>
              <w:t>于1人；无代课教师。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jc w:val="left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1.3.2义务教育阶段教师学科结构与中小学课程结构基本匹配，体育、音乐、美术、信息技术以及小学英语、科学等学科教师满足课程开设要求；学前教育教师资格证持证率达到80%，且逐年提高比例。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8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6.5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94" w:type="dxa"/>
            <w:vMerge w:val="restart"/>
            <w:tcBorders>
              <w:top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Ansi="宋体"/>
                <w:kern w:val="0"/>
                <w:sz w:val="24"/>
              </w:rPr>
              <w:t>二、教育管理</w:t>
            </w:r>
            <w:r>
              <w:rPr>
                <w:rFonts w:hint="eastAsia" w:hAnsi="宋体"/>
                <w:kern w:val="0"/>
                <w:sz w:val="24"/>
              </w:rPr>
              <w:t>与素质教育</w:t>
            </w: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Ansi="宋体"/>
                <w:kern w:val="0"/>
                <w:sz w:val="24"/>
              </w:rPr>
              <w:t>二、教育管理</w:t>
            </w:r>
            <w:r>
              <w:rPr>
                <w:rFonts w:hint="eastAsia" w:hAnsi="宋体"/>
                <w:kern w:val="0"/>
                <w:sz w:val="24"/>
              </w:rPr>
              <w:t>与素质教育</w:t>
            </w: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4"/>
              </w:rPr>
            </w:pPr>
          </w:p>
          <w:p>
            <w:pPr>
              <w:widowControl/>
              <w:snapToGrid w:val="0"/>
              <w:rPr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(</w:t>
            </w:r>
            <w:r>
              <w:rPr>
                <w:rFonts w:hAnsi="宋体"/>
                <w:kern w:val="0"/>
                <w:sz w:val="24"/>
              </w:rPr>
              <w:t>四</w:t>
            </w:r>
            <w:r>
              <w:rPr>
                <w:kern w:val="0"/>
                <w:sz w:val="24"/>
              </w:rPr>
              <w:t>)</w:t>
            </w:r>
            <w:r>
              <w:rPr>
                <w:rFonts w:hAnsi="宋体"/>
                <w:kern w:val="0"/>
                <w:sz w:val="24"/>
              </w:rPr>
              <w:t>规范办学行为</w:t>
            </w:r>
            <w:r>
              <w:rPr>
                <w:rFonts w:hint="eastAsia" w:hAnsi="宋体"/>
                <w:kern w:val="0"/>
                <w:sz w:val="24"/>
              </w:rPr>
              <w:t>与素质教育</w:t>
            </w:r>
            <w:r>
              <w:rPr>
                <w:rFonts w:hAnsi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22</w:t>
            </w:r>
            <w:r>
              <w:rPr>
                <w:rFonts w:hAnsi="宋体"/>
                <w:kern w:val="0"/>
                <w:sz w:val="24"/>
              </w:rPr>
              <w:t>分）</w:t>
            </w:r>
          </w:p>
          <w:p>
            <w:pPr>
              <w:widowControl/>
              <w:snapToGrid w:val="0"/>
              <w:jc w:val="center"/>
              <w:rPr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(</w:t>
            </w:r>
            <w:r>
              <w:rPr>
                <w:rFonts w:hAnsi="宋体"/>
                <w:kern w:val="0"/>
                <w:sz w:val="24"/>
              </w:rPr>
              <w:t>四</w:t>
            </w:r>
            <w:r>
              <w:rPr>
                <w:kern w:val="0"/>
                <w:sz w:val="24"/>
              </w:rPr>
              <w:t>)</w:t>
            </w:r>
            <w:r>
              <w:rPr>
                <w:rFonts w:hAnsi="宋体"/>
                <w:kern w:val="0"/>
                <w:sz w:val="24"/>
              </w:rPr>
              <w:t>规范办学行为</w:t>
            </w:r>
            <w:r>
              <w:rPr>
                <w:rFonts w:hint="eastAsia" w:hAnsi="宋体"/>
                <w:kern w:val="0"/>
                <w:sz w:val="24"/>
              </w:rPr>
              <w:t>与素质教育</w:t>
            </w:r>
          </w:p>
          <w:p>
            <w:pPr>
              <w:widowControl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Ansi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22</w:t>
            </w:r>
            <w:r>
              <w:rPr>
                <w:rFonts w:hAnsi="宋体"/>
                <w:kern w:val="0"/>
                <w:sz w:val="24"/>
              </w:rPr>
              <w:t>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2.4.1义务教育学校不设重点校和重点班。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2.4.2义务教育阶段学校实行免试</w:t>
            </w:r>
            <w:r>
              <w:rPr>
                <w:rFonts w:hint="eastAsia" w:eastAsia="黑体"/>
                <w:color w:val="000000"/>
                <w:kern w:val="0"/>
                <w:sz w:val="24"/>
              </w:rPr>
              <w:t>就近</w:t>
            </w:r>
            <w:r>
              <w:rPr>
                <w:rFonts w:eastAsia="黑体"/>
                <w:color w:val="000000"/>
                <w:kern w:val="0"/>
                <w:sz w:val="24"/>
              </w:rPr>
              <w:t>入学，无任何形式的选拔性考试行为。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2.4.3学校严格执行课程计划，开齐开足各科课程课时；无违规集体补课现象。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2.4.4</w:t>
            </w:r>
            <w:r>
              <w:rPr>
                <w:rFonts w:hint="eastAsia" w:eastAsia="黑体"/>
                <w:color w:val="000000"/>
                <w:kern w:val="0"/>
                <w:sz w:val="24"/>
              </w:rPr>
              <w:t>实行收费公示制度，</w:t>
            </w:r>
            <w:r>
              <w:rPr>
                <w:rFonts w:eastAsia="黑体"/>
                <w:color w:val="000000"/>
                <w:kern w:val="0"/>
                <w:sz w:val="24"/>
              </w:rPr>
              <w:t>严格执行教育收费规定,</w:t>
            </w:r>
            <w:r>
              <w:rPr>
                <w:rFonts w:hint="eastAsia" w:eastAsia="黑体"/>
                <w:color w:val="000000"/>
                <w:kern w:val="0"/>
                <w:sz w:val="24"/>
              </w:rPr>
              <w:t>近1年</w:t>
            </w:r>
            <w:r>
              <w:rPr>
                <w:rFonts w:eastAsia="黑体"/>
                <w:color w:val="000000"/>
                <w:kern w:val="0"/>
                <w:sz w:val="24"/>
              </w:rPr>
              <w:t>无</w:t>
            </w:r>
            <w:r>
              <w:rPr>
                <w:rFonts w:hint="eastAsia" w:eastAsia="黑体"/>
                <w:color w:val="000000"/>
                <w:kern w:val="0"/>
                <w:sz w:val="24"/>
              </w:rPr>
              <w:t>学校</w:t>
            </w:r>
            <w:r>
              <w:rPr>
                <w:rFonts w:eastAsia="黑体"/>
                <w:color w:val="000000"/>
                <w:kern w:val="0"/>
                <w:sz w:val="24"/>
              </w:rPr>
              <w:t>违规收费现象。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2.4.5按照省规定安排中小学作息时间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;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安排学生作业数量和内容符合国家和省的有关规定。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2.4.</w:t>
            </w:r>
            <w:r>
              <w:rPr>
                <w:rFonts w:hint="eastAsia"/>
                <w:color w:val="000000"/>
                <w:kern w:val="0"/>
                <w:sz w:val="24"/>
              </w:rPr>
              <w:t>6</w:t>
            </w:r>
            <w:r>
              <w:rPr>
                <w:rFonts w:hAnsi="宋体"/>
                <w:color w:val="000000"/>
                <w:kern w:val="0"/>
                <w:sz w:val="24"/>
              </w:rPr>
              <w:t>中小学教师无违反《中小学教师职业道德规范》行为。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  <w:jc w:val="center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2.4.</w:t>
            </w:r>
            <w:r>
              <w:rPr>
                <w:rFonts w:hint="eastAsia"/>
                <w:color w:val="000000"/>
                <w:kern w:val="0"/>
                <w:sz w:val="24"/>
              </w:rPr>
              <w:t>7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实施素质教育，不断深化教学改革，科学评价学生德智体美等全面发展状况；加强德育工作，德育工作队伍健全；</w:t>
            </w:r>
            <w:r>
              <w:rPr>
                <w:rFonts w:hint="eastAsia" w:ascii="宋体" w:hAnsi="宋体"/>
                <w:kern w:val="0"/>
                <w:sz w:val="24"/>
              </w:rPr>
              <w:t>把培育和践行社会主义核心价值观融入课堂教学、社会实践、校园文化、学校管理全过程；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重视中小学生安全教育和心理健康教育，开展学期初与学期末的安全教育周活动，采取积极措施排除学生心理障碍，无发生校方责任的学生伤害事故。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2.4.8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重视阳光体育运动，切实保证学生每天1小时校园体育锻炼时间；重视美育，培养学生良好的审美情趣和人文素养。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snapToGrid w:val="0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(五)</w:t>
            </w:r>
            <w:r>
              <w:rPr>
                <w:rFonts w:hint="eastAsia" w:ascii="宋体" w:hAnsi="宋体"/>
                <w:kern w:val="0"/>
                <w:sz w:val="24"/>
              </w:rPr>
              <w:t>办学成效</w:t>
            </w:r>
            <w:r>
              <w:rPr>
                <w:rFonts w:ascii="宋体" w:hAnsi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hint="eastAsia" w:eastAsia="黑体"/>
                <w:b/>
                <w:color w:val="000000"/>
                <w:kern w:val="0"/>
                <w:sz w:val="24"/>
              </w:rPr>
              <w:t>2.5.1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中小学校学生年体检率达</w:t>
            </w:r>
            <w:r>
              <w:rPr>
                <w:rFonts w:hint="eastAsia" w:ascii="黑体" w:eastAsia="黑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；学校全面落实新生入学查验预防接种证制度；学生晨检、因病缺课登记报告制度执行良好。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  <w:jc w:val="center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hint="eastAsia" w:eastAsia="黑体"/>
                <w:b/>
                <w:color w:val="000000"/>
                <w:kern w:val="0"/>
                <w:sz w:val="24"/>
              </w:rPr>
              <w:t>2.5.2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学前教育普及水平不断提高，毛入园率达到</w:t>
            </w:r>
            <w:r>
              <w:rPr>
                <w:rFonts w:hint="eastAsia" w:ascii="黑体" w:eastAsia="黑体"/>
                <w:color w:val="000000"/>
                <w:kern w:val="0"/>
                <w:sz w:val="24"/>
              </w:rPr>
              <w:t>90%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以上；采取措施大力发展公办幼儿园、扶持普惠性民办幼儿园，公办幼儿园和普惠性民办幼儿园比例逐步提高。·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int="eastAsia" w:eastAsia="黑体"/>
                <w:color w:val="000000"/>
                <w:kern w:val="0"/>
                <w:sz w:val="24"/>
              </w:rPr>
              <w:t>2</w:t>
            </w:r>
            <w:r>
              <w:rPr>
                <w:rFonts w:eastAsia="黑体"/>
                <w:color w:val="000000"/>
                <w:kern w:val="0"/>
                <w:sz w:val="24"/>
              </w:rPr>
              <w:t>.5.3</w:t>
            </w: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义务教育普及水平进一步巩固，初中生年辍学率1.5%以下。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594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65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  <w:r>
              <w:rPr>
                <w:color w:val="000000"/>
                <w:kern w:val="0"/>
                <w:sz w:val="24"/>
              </w:rPr>
              <w:t>.5.</w:t>
            </w:r>
            <w:r>
              <w:rPr>
                <w:kern w:val="0"/>
                <w:sz w:val="24"/>
              </w:rPr>
              <w:t>4</w:t>
            </w:r>
            <w:r>
              <w:rPr>
                <w:rFonts w:hint="eastAsia" w:hAnsi="宋体"/>
                <w:kern w:val="0"/>
                <w:sz w:val="24"/>
              </w:rPr>
              <w:t>学校全面实施《国家学生体质健康标准》，学校数据上报率达100%，学生体质健康每年</w:t>
            </w:r>
            <w:r>
              <w:rPr>
                <w:rFonts w:hint="eastAsia" w:hAnsi="宋体"/>
                <w:sz w:val="24"/>
              </w:rPr>
              <w:t>优良率达到25%，且合格率达到93%。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snapToGrid w:val="0"/>
        <w:spacing w:after="120"/>
        <w:jc w:val="center"/>
        <w:rPr>
          <w:rFonts w:ascii="黑体" w:hAnsi="宋体" w:eastAsia="黑体" w:cs="宋体"/>
          <w:kern w:val="0"/>
          <w:sz w:val="36"/>
          <w:szCs w:val="36"/>
        </w:rPr>
      </w:pPr>
    </w:p>
    <w:p>
      <w:pPr>
        <w:snapToGrid w:val="0"/>
        <w:spacing w:after="120"/>
        <w:rPr>
          <w:rFonts w:ascii="黑体" w:hAnsi="宋体" w:eastAsia="黑体" w:cs="宋体"/>
          <w:kern w:val="0"/>
          <w:sz w:val="36"/>
          <w:szCs w:val="36"/>
        </w:rPr>
      </w:pPr>
    </w:p>
    <w:p>
      <w:pPr>
        <w:snapToGrid w:val="0"/>
        <w:spacing w:after="120"/>
        <w:rPr>
          <w:rFonts w:ascii="黑体" w:hAnsi="宋体" w:eastAsia="黑体" w:cs="宋体"/>
          <w:kern w:val="0"/>
          <w:sz w:val="36"/>
          <w:szCs w:val="36"/>
        </w:rPr>
      </w:pPr>
    </w:p>
    <w:p>
      <w:pPr>
        <w:snapToGrid w:val="0"/>
        <w:spacing w:after="120"/>
        <w:rPr>
          <w:rFonts w:ascii="黑体" w:hAnsi="宋体" w:eastAsia="黑体" w:cs="宋体"/>
          <w:kern w:val="0"/>
          <w:sz w:val="36"/>
          <w:szCs w:val="36"/>
        </w:rPr>
      </w:pPr>
    </w:p>
    <w:p>
      <w:pPr>
        <w:snapToGrid w:val="0"/>
        <w:spacing w:after="120"/>
        <w:rPr>
          <w:rFonts w:ascii="黑体" w:hAnsi="宋体" w:eastAsia="黑体" w:cs="宋体"/>
          <w:kern w:val="0"/>
          <w:sz w:val="36"/>
          <w:szCs w:val="36"/>
        </w:rPr>
      </w:pPr>
    </w:p>
    <w:p>
      <w:pPr>
        <w:snapToGrid w:val="0"/>
        <w:spacing w:after="120"/>
        <w:rPr>
          <w:rFonts w:ascii="黑体" w:hAnsi="宋体" w:eastAsia="黑体" w:cs="宋体"/>
          <w:kern w:val="0"/>
          <w:sz w:val="36"/>
          <w:szCs w:val="36"/>
        </w:rPr>
      </w:pPr>
    </w:p>
    <w:p>
      <w:pPr>
        <w:snapToGrid w:val="0"/>
        <w:spacing w:after="120"/>
        <w:rPr>
          <w:rFonts w:ascii="黑体" w:hAnsi="宋体" w:eastAsia="黑体" w:cs="宋体"/>
          <w:kern w:val="0"/>
          <w:sz w:val="36"/>
          <w:szCs w:val="36"/>
        </w:rPr>
      </w:pPr>
    </w:p>
    <w:p>
      <w:pPr>
        <w:snapToGrid w:val="0"/>
        <w:spacing w:after="120"/>
        <w:rPr>
          <w:rFonts w:ascii="黑体" w:hAnsi="宋体" w:eastAsia="黑体" w:cs="宋体"/>
          <w:kern w:val="0"/>
          <w:sz w:val="36"/>
          <w:szCs w:val="36"/>
        </w:rPr>
      </w:pPr>
      <w:bookmarkStart w:id="1" w:name="_GoBack"/>
      <w:bookmarkEnd w:id="1"/>
    </w:p>
    <w:p>
      <w:pPr>
        <w:snapToGrid w:val="0"/>
        <w:spacing w:after="120"/>
        <w:jc w:val="center"/>
        <w:rPr>
          <w:rFonts w:ascii="黑体" w:hAnsi="宋体" w:eastAsia="黑体" w:cs="宋体"/>
          <w:kern w:val="0"/>
          <w:sz w:val="36"/>
          <w:szCs w:val="36"/>
        </w:rPr>
      </w:pPr>
      <w:r>
        <w:rPr>
          <w:rFonts w:hint="eastAsia" w:ascii="黑体" w:hAnsi="宋体" w:eastAsia="黑体" w:cs="宋体"/>
          <w:kern w:val="0"/>
          <w:sz w:val="36"/>
          <w:szCs w:val="36"/>
        </w:rPr>
        <w:t>（二）总评分统计表</w:t>
      </w:r>
    </w:p>
    <w:tbl>
      <w:tblPr>
        <w:tblStyle w:val="5"/>
        <w:tblW w:w="8647" w:type="dxa"/>
        <w:jc w:val="center"/>
        <w:tblInd w:w="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94"/>
        <w:gridCol w:w="1160"/>
        <w:gridCol w:w="1534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一级指标</w:t>
            </w:r>
          </w:p>
        </w:tc>
        <w:tc>
          <w:tcPr>
            <w:tcW w:w="25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二级指标</w:t>
            </w:r>
          </w:p>
        </w:tc>
        <w:tc>
          <w:tcPr>
            <w:tcW w:w="1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分值</w:t>
            </w:r>
          </w:p>
        </w:tc>
        <w:tc>
          <w:tcPr>
            <w:tcW w:w="30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2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自评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他评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一、政府责任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（一）规划与机制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18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  <w:lang w:val="en-US" w:eastAsia="zh-CN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（二）改善办学条件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38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  <w:lang w:val="en-US" w:eastAsia="zh-CN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（三）师资队伍建设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13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  <w:lang w:val="en-US" w:eastAsia="zh-CN"/>
              </w:rPr>
              <w:t>11.5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二、教育管理与素质教育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（四）规范办学行为与素质教育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22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  <w:lang w:val="en-US" w:eastAsia="zh-CN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（五）办学成效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9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  <w:lang w:val="en-US"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6"/>
                <w:szCs w:val="26"/>
              </w:rPr>
            </w:pPr>
            <w:r>
              <w:rPr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4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宋体" w:eastAsia="黑体" w:cs="宋体"/>
                <w:kern w:val="0"/>
                <w:sz w:val="26"/>
                <w:szCs w:val="26"/>
              </w:rPr>
            </w:pPr>
            <w:r>
              <w:rPr>
                <w:rFonts w:hint="eastAsia" w:ascii="黑体" w:hAnsi="宋体" w:eastAsia="黑体" w:cs="宋体"/>
                <w:kern w:val="0"/>
                <w:sz w:val="26"/>
                <w:szCs w:val="26"/>
              </w:rPr>
              <w:t>督导验收指标得分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  <w:lang w:val="en-US" w:eastAsia="zh-CN"/>
              </w:rPr>
              <w:t>95.5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　</w:t>
            </w:r>
          </w:p>
        </w:tc>
      </w:tr>
    </w:tbl>
    <w:p/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hAnsi="宋体" w:eastAsia="黑体" w:cs="宋体"/>
          <w:kern w:val="0"/>
          <w:sz w:val="36"/>
          <w:szCs w:val="36"/>
        </w:rPr>
        <w:t>（三）自评报告</w:t>
      </w:r>
    </w:p>
    <w:tbl>
      <w:tblPr>
        <w:tblStyle w:val="5"/>
        <w:tblW w:w="8666" w:type="dxa"/>
        <w:tblInd w:w="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8" w:hRule="atLeast"/>
        </w:trPr>
        <w:tc>
          <w:tcPr>
            <w:tcW w:w="8666" w:type="dxa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自评报告另页</w:t>
            </w:r>
          </w:p>
        </w:tc>
      </w:tr>
    </w:tbl>
    <w:p/>
    <w:p>
      <w:pPr>
        <w:jc w:val="center"/>
        <w:rPr>
          <w:rFonts w:ascii="黑体" w:hAnsi="宋体" w:eastAsia="黑体" w:cs="宋体"/>
          <w:kern w:val="0"/>
          <w:sz w:val="36"/>
          <w:szCs w:val="36"/>
        </w:rPr>
      </w:pPr>
      <w:r>
        <w:rPr>
          <w:rFonts w:hint="eastAsia" w:ascii="黑体" w:hAnsi="宋体" w:eastAsia="黑体" w:cs="宋体"/>
          <w:kern w:val="0"/>
          <w:sz w:val="36"/>
          <w:szCs w:val="36"/>
        </w:rPr>
        <w:t>（四）审核推荐意见</w:t>
      </w:r>
    </w:p>
    <w:p>
      <w:pPr>
        <w:jc w:val="center"/>
        <w:rPr>
          <w:sz w:val="36"/>
          <w:szCs w:val="36"/>
        </w:rPr>
      </w:pPr>
    </w:p>
    <w:tbl>
      <w:tblPr>
        <w:tblStyle w:val="5"/>
        <w:tblW w:w="8808" w:type="dxa"/>
        <w:tblInd w:w="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8" w:hRule="atLeast"/>
        </w:trPr>
        <w:tc>
          <w:tcPr>
            <w:tcW w:w="88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县（市、区）政府推荐意见：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  经审核，     镇（乡、街道）教育强镇督导验收指标自评分为    分，同时其申报材料及其他各项要求均达到教育强镇（乡、街道）的标准，同意推荐    镇（乡、街道）申报教育强镇（乡、街道）。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　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　单位(章）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    年  月  日</w:t>
            </w:r>
          </w:p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/>
    <w:p/>
    <w:tbl>
      <w:tblPr>
        <w:tblStyle w:val="5"/>
        <w:tblW w:w="8808" w:type="dxa"/>
        <w:tblInd w:w="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3" w:hRule="atLeast"/>
        </w:trPr>
        <w:tc>
          <w:tcPr>
            <w:tcW w:w="88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地市教育局审核推荐意见：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经审核，     镇（乡、街道）教育强镇督导验收指标自评分为    分，    市教育局审核评分为      分，同时其申报材料及其他各项要求均达到教育强镇（乡、街道）的标准，同意推荐    镇（乡、街道）申报教育强镇（乡、街道）。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　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　单位(章）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 年  月  日</w:t>
            </w:r>
          </w:p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　</w:t>
            </w:r>
          </w:p>
        </w:tc>
      </w:tr>
    </w:tbl>
    <w:p>
      <w:pPr>
        <w:tabs>
          <w:tab w:val="left" w:pos="6300"/>
        </w:tabs>
        <w:spacing w:line="560" w:lineRule="exact"/>
        <w:rPr>
          <w:rFonts w:ascii="方正小标宋简体" w:eastAsia="方正小标宋简体"/>
          <w:sz w:val="44"/>
          <w:szCs w:val="44"/>
        </w:rPr>
      </w:pPr>
    </w:p>
    <w:p>
      <w:pPr>
        <w:tabs>
          <w:tab w:val="left" w:pos="6300"/>
        </w:tabs>
        <w:spacing w:line="560" w:lineRule="exact"/>
        <w:rPr>
          <w:rFonts w:ascii="方正小标宋简体" w:eastAsia="方正小标宋简体"/>
          <w:sz w:val="44"/>
          <w:szCs w:val="44"/>
        </w:rPr>
      </w:pPr>
    </w:p>
    <w:p>
      <w:pPr>
        <w:spacing w:line="480" w:lineRule="exact"/>
        <w:jc w:val="center"/>
        <w:rPr>
          <w:rFonts w:ascii="黑体" w:hAnsi="宋体" w:eastAsia="黑体" w:cs="宋体"/>
          <w:kern w:val="0"/>
          <w:sz w:val="36"/>
          <w:szCs w:val="36"/>
        </w:rPr>
      </w:pPr>
      <w:r>
        <w:rPr>
          <w:rFonts w:hint="eastAsia" w:ascii="黑体" w:hAnsi="宋体" w:eastAsia="黑体" w:cs="宋体"/>
          <w:kern w:val="0"/>
          <w:sz w:val="36"/>
          <w:szCs w:val="36"/>
        </w:rPr>
        <w:t>（五）督导验收情况记录</w:t>
      </w:r>
    </w:p>
    <w:p>
      <w:pPr>
        <w:snapToGrid w:val="0"/>
        <w:spacing w:line="240" w:lineRule="exact"/>
        <w:jc w:val="center"/>
        <w:rPr>
          <w:rFonts w:ascii="方正小标宋简体" w:hAnsi="华文中宋" w:eastAsia="方正小标宋简体"/>
          <w:bCs/>
          <w:color w:val="000000"/>
          <w:sz w:val="36"/>
          <w:szCs w:val="36"/>
        </w:rPr>
      </w:pPr>
    </w:p>
    <w:tbl>
      <w:tblPr>
        <w:tblStyle w:val="5"/>
        <w:tblW w:w="894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8" w:hRule="atLeast"/>
        </w:trPr>
        <w:tc>
          <w:tcPr>
            <w:tcW w:w="8940" w:type="dxa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</w:p>
          <w:p>
            <w:pPr>
              <w:widowControl/>
              <w:ind w:firstLine="520" w:firstLineChars="200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督前检查意见（可另页）：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 xml:space="preserve">                                      督前检查人员（签名）</w:t>
            </w:r>
          </w:p>
          <w:p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 xml:space="preserve">                                        年   月   日</w:t>
            </w:r>
          </w:p>
        </w:tc>
      </w:tr>
    </w:tbl>
    <w:p/>
    <w:tbl>
      <w:tblPr>
        <w:tblStyle w:val="5"/>
        <w:tblW w:w="894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3" w:hRule="atLeast"/>
        </w:trPr>
        <w:tc>
          <w:tcPr>
            <w:tcW w:w="8940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 xml:space="preserve"> 督导验收意见（可另页）：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正式验收人员（签名）组  长：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副组长：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组  员：</w:t>
            </w:r>
          </w:p>
          <w:p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 xml:space="preserve">                                        年   月   日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tabs>
          <w:tab w:val="left" w:pos="6300"/>
        </w:tabs>
        <w:spacing w:line="560" w:lineRule="exact"/>
        <w:rPr>
          <w:rFonts w:ascii="方正小标宋简体" w:eastAsia="方正小标宋简体"/>
          <w:sz w:val="44"/>
          <w:szCs w:val="44"/>
        </w:rPr>
      </w:pPr>
    </w:p>
    <w:p>
      <w:pPr>
        <w:tabs>
          <w:tab w:val="left" w:pos="6300"/>
        </w:tabs>
        <w:spacing w:line="560" w:lineRule="exact"/>
        <w:rPr>
          <w:rFonts w:ascii="方正小标宋简体" w:eastAsia="方正小标宋简体"/>
          <w:sz w:val="44"/>
          <w:szCs w:val="44"/>
        </w:rPr>
      </w:pPr>
    </w:p>
    <w:p>
      <w:pPr>
        <w:snapToGrid w:val="0"/>
        <w:jc w:val="center"/>
        <w:rPr>
          <w:sz w:val="36"/>
          <w:szCs w:val="36"/>
        </w:rPr>
      </w:pPr>
      <w:r>
        <w:rPr>
          <w:rFonts w:hint="eastAsia" w:ascii="黑体" w:hAnsi="宋体" w:eastAsia="黑体" w:cs="宋体"/>
          <w:kern w:val="0"/>
          <w:sz w:val="36"/>
          <w:szCs w:val="36"/>
        </w:rPr>
        <w:t>（六）省人民政府教育督导室和省教育厅意见</w:t>
      </w:r>
    </w:p>
    <w:p/>
    <w:tbl>
      <w:tblPr>
        <w:tblStyle w:val="5"/>
        <w:tblW w:w="894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5" w:hRule="atLeast"/>
        </w:trPr>
        <w:tc>
          <w:tcPr>
            <w:tcW w:w="8940" w:type="dxa"/>
            <w:vAlign w:val="center"/>
          </w:tcPr>
          <w:p>
            <w:pPr>
              <w:widowControl/>
              <w:ind w:firstLine="520" w:firstLineChars="200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省人民政府教育督导室意见：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 xml:space="preserve">                                           单位(章）</w:t>
            </w:r>
          </w:p>
          <w:p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 xml:space="preserve">                                          年   月   日 </w:t>
            </w:r>
          </w:p>
          <w:p>
            <w:pPr>
              <w:widowControl/>
              <w:rPr>
                <w:rFonts w:ascii="黑体" w:hAnsi="宋体" w:eastAsia="黑体" w:cs="宋体"/>
                <w:kern w:val="0"/>
                <w:sz w:val="24"/>
              </w:rPr>
            </w:pPr>
          </w:p>
        </w:tc>
      </w:tr>
    </w:tbl>
    <w:p>
      <w:pPr>
        <w:snapToGrid w:val="0"/>
        <w:spacing w:line="240" w:lineRule="exact"/>
      </w:pPr>
    </w:p>
    <w:p>
      <w:pPr>
        <w:snapToGrid w:val="0"/>
        <w:spacing w:line="240" w:lineRule="exact"/>
      </w:pPr>
    </w:p>
    <w:tbl>
      <w:tblPr>
        <w:tblStyle w:val="5"/>
        <w:tblW w:w="894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8" w:hRule="atLeast"/>
        </w:trPr>
        <w:tc>
          <w:tcPr>
            <w:tcW w:w="8940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 xml:space="preserve"> </w:t>
            </w:r>
          </w:p>
          <w:p>
            <w:pPr>
              <w:widowControl/>
              <w:ind w:firstLine="560" w:firstLineChars="200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省教育厅意见：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5720" w:firstLineChars="2200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>单位(章）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 xml:space="preserve">                                          年   月   日</w:t>
            </w:r>
          </w:p>
          <w:p>
            <w:pPr>
              <w:widowControl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kern w:val="0"/>
                <w:sz w:val="26"/>
                <w:szCs w:val="26"/>
              </w:rPr>
              <w:t xml:space="preserve">                                          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tabs>
          <w:tab w:val="left" w:pos="6300"/>
        </w:tabs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/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Batang">
    <w:altName w:val="GulimChe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Malgun Gothic">
    <w:altName w:val="Gulim"/>
    <w:panose1 w:val="020B0503020000020004"/>
    <w:charset w:val="81"/>
    <w:family w:val="auto"/>
    <w:pitch w:val="default"/>
    <w:sig w:usb0="00000000" w:usb1="00000000" w:usb2="00000012" w:usb3="00000000" w:csb0="0008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EB1"/>
    <w:rsid w:val="003311AC"/>
    <w:rsid w:val="0048627B"/>
    <w:rsid w:val="005354BE"/>
    <w:rsid w:val="0055179B"/>
    <w:rsid w:val="006C3EB1"/>
    <w:rsid w:val="008043C5"/>
    <w:rsid w:val="008C63E1"/>
    <w:rsid w:val="00B3602A"/>
    <w:rsid w:val="00BA6D59"/>
    <w:rsid w:val="00CC0916"/>
    <w:rsid w:val="00CE4737"/>
    <w:rsid w:val="00EA2410"/>
    <w:rsid w:val="00F721B7"/>
    <w:rsid w:val="0F4A45FC"/>
    <w:rsid w:val="34CE58B6"/>
    <w:rsid w:val="3E526345"/>
    <w:rsid w:val="4FB32052"/>
    <w:rsid w:val="57C25C7F"/>
    <w:rsid w:val="5AFE2DF4"/>
    <w:rsid w:val="5F9076FF"/>
    <w:rsid w:val="6285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apple-style-span"/>
    <w:basedOn w:val="4"/>
    <w:qFormat/>
    <w:uiPriority w:val="0"/>
  </w:style>
  <w:style w:type="character" w:customStyle="1" w:styleId="7">
    <w:name w:val="页眉 Char"/>
    <w:basedOn w:val="4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2245</Words>
  <Characters>12800</Characters>
  <Lines>106</Lines>
  <Paragraphs>30</Paragraphs>
  <ScaleCrop>false</ScaleCrop>
  <LinksUpToDate>false</LinksUpToDate>
  <CharactersWithSpaces>15015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2017-09-13T00:56:00Z</dcterms:created>
  <dc:creator>აა㽐ა</dc:creator>
  <cp:lastModifiedBy>瀚</cp:lastModifiedBy>
  <dcterms:modified xsi:type="dcterms:W3CDTF">2017-12-08T03:48:31Z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